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jc w:val="center"/>
        <w:tblLook w:val="01E0" w:firstRow="1" w:lastRow="1" w:firstColumn="1" w:lastColumn="1" w:noHBand="0" w:noVBand="0"/>
      </w:tblPr>
      <w:tblGrid>
        <w:gridCol w:w="4500"/>
        <w:gridCol w:w="5670"/>
      </w:tblGrid>
      <w:tr w:rsidR="00025F42" w:rsidRPr="00DB5C54" w:rsidTr="00006E25">
        <w:trPr>
          <w:trHeight w:val="1279"/>
          <w:jc w:val="center"/>
        </w:trPr>
        <w:tc>
          <w:tcPr>
            <w:tcW w:w="4500" w:type="dxa"/>
          </w:tcPr>
          <w:p w:rsidR="00025F42" w:rsidRPr="00DB5C54" w:rsidRDefault="00025F42" w:rsidP="00006E25">
            <w:pPr>
              <w:tabs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DB5C54">
              <w:rPr>
                <w:sz w:val="26"/>
                <w:szCs w:val="26"/>
              </w:rPr>
              <w:t>BỘ GIÁO DỤC VÀ ĐÀO TẠO</w:t>
            </w:r>
          </w:p>
          <w:p w:rsidR="00025F42" w:rsidRPr="00DB5C54" w:rsidRDefault="00025F42" w:rsidP="00006E25">
            <w:pPr>
              <w:tabs>
                <w:tab w:val="right" w:pos="9360"/>
              </w:tabs>
              <w:ind w:left="-90" w:right="-108"/>
              <w:jc w:val="center"/>
              <w:rPr>
                <w:b/>
                <w:sz w:val="26"/>
                <w:szCs w:val="26"/>
              </w:rPr>
            </w:pPr>
            <w:r w:rsidRPr="00DB5C54">
              <w:rPr>
                <w:b/>
                <w:sz w:val="26"/>
                <w:szCs w:val="26"/>
              </w:rPr>
              <w:t xml:space="preserve">TRƯỜNG ĐẠI HỌC LUẬT TP. HCM </w:t>
            </w:r>
          </w:p>
          <w:p w:rsidR="00025F42" w:rsidRPr="00DB5C54" w:rsidRDefault="00025F42" w:rsidP="00006E25">
            <w:pPr>
              <w:tabs>
                <w:tab w:val="right" w:pos="9360"/>
              </w:tabs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52EE478" wp14:editId="02FFA29E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29844</wp:posOffset>
                      </wp:positionV>
                      <wp:extent cx="941705" cy="0"/>
                      <wp:effectExtent l="0" t="0" r="2984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1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0B41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pt,2.35pt" to="140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ovHA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"/>
                  </w:pict>
                </mc:Fallback>
              </mc:AlternateContent>
            </w:r>
            <w:r w:rsidRPr="00DB5C54">
              <w:rPr>
                <w:sz w:val="26"/>
                <w:szCs w:val="26"/>
              </w:rPr>
              <w:t xml:space="preserve"> </w:t>
            </w:r>
          </w:p>
          <w:p w:rsidR="00025F42" w:rsidRPr="00DB5C54" w:rsidRDefault="00025F42" w:rsidP="007B6BE2">
            <w:pPr>
              <w:tabs>
                <w:tab w:val="right" w:pos="936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DB5C54">
              <w:rPr>
                <w:sz w:val="26"/>
                <w:szCs w:val="26"/>
              </w:rPr>
              <w:t>Số</w:t>
            </w:r>
            <w:proofErr w:type="spellEnd"/>
            <w:r w:rsidRPr="00DB5C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7B6BE2">
              <w:rPr>
                <w:b/>
                <w:sz w:val="26"/>
                <w:szCs w:val="26"/>
              </w:rPr>
              <w:t>945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B5C54">
              <w:rPr>
                <w:sz w:val="26"/>
                <w:szCs w:val="26"/>
              </w:rPr>
              <w:t>/TB-ĐHL</w:t>
            </w:r>
          </w:p>
        </w:tc>
        <w:tc>
          <w:tcPr>
            <w:tcW w:w="5670" w:type="dxa"/>
          </w:tcPr>
          <w:p w:rsidR="00025F42" w:rsidRPr="00DB5C54" w:rsidRDefault="00025F42" w:rsidP="00006E25">
            <w:pPr>
              <w:tabs>
                <w:tab w:val="right" w:pos="9360"/>
              </w:tabs>
              <w:jc w:val="center"/>
              <w:rPr>
                <w:b/>
                <w:sz w:val="26"/>
                <w:szCs w:val="26"/>
              </w:rPr>
            </w:pPr>
            <w:r w:rsidRPr="00DB5C54">
              <w:rPr>
                <w:sz w:val="26"/>
                <w:szCs w:val="26"/>
              </w:rPr>
              <w:t>C</w:t>
            </w:r>
            <w:r w:rsidRPr="00DB5C54">
              <w:rPr>
                <w:b/>
                <w:sz w:val="26"/>
                <w:szCs w:val="26"/>
              </w:rPr>
              <w:t>ỘNG HÒA XÃ HỘI CHỦ NGHĨA VIỆT NAM</w:t>
            </w:r>
          </w:p>
          <w:p w:rsidR="00025F42" w:rsidRPr="00DB5C54" w:rsidRDefault="00025F42" w:rsidP="00006E25">
            <w:pPr>
              <w:tabs>
                <w:tab w:val="right" w:pos="936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DB5C54">
              <w:rPr>
                <w:b/>
                <w:sz w:val="26"/>
                <w:szCs w:val="26"/>
              </w:rPr>
              <w:t>Độc</w:t>
            </w:r>
            <w:proofErr w:type="spellEnd"/>
            <w:r w:rsidRPr="00DB5C5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C54">
              <w:rPr>
                <w:b/>
                <w:sz w:val="26"/>
                <w:szCs w:val="26"/>
              </w:rPr>
              <w:t>lập</w:t>
            </w:r>
            <w:proofErr w:type="spellEnd"/>
            <w:r w:rsidRPr="00DB5C54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DB5C54">
              <w:rPr>
                <w:b/>
                <w:sz w:val="26"/>
                <w:szCs w:val="26"/>
              </w:rPr>
              <w:t>Tự</w:t>
            </w:r>
            <w:proofErr w:type="spellEnd"/>
            <w:r w:rsidRPr="00DB5C54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DB5C54">
              <w:rPr>
                <w:b/>
                <w:sz w:val="26"/>
                <w:szCs w:val="26"/>
              </w:rPr>
              <w:t>Hạnh</w:t>
            </w:r>
            <w:proofErr w:type="spellEnd"/>
            <w:r w:rsidRPr="00DB5C5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5C54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025F42" w:rsidRPr="00DB5C54" w:rsidRDefault="00025F42" w:rsidP="00006E25">
            <w:pPr>
              <w:tabs>
                <w:tab w:val="right" w:pos="9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0E44C4" wp14:editId="5270E3FA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29844</wp:posOffset>
                      </wp:positionV>
                      <wp:extent cx="20288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8646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6pt,2.35pt" to="219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QgGw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"/>
                  </w:pict>
                </mc:Fallback>
              </mc:AlternateContent>
            </w:r>
          </w:p>
          <w:p w:rsidR="00025F42" w:rsidRPr="00DB5C54" w:rsidRDefault="00025F42" w:rsidP="007B6BE2">
            <w:pPr>
              <w:tabs>
                <w:tab w:val="right" w:pos="936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F2817">
              <w:rPr>
                <w:i/>
                <w:iCs/>
                <w:szCs w:val="26"/>
              </w:rPr>
              <w:t>Thành</w:t>
            </w:r>
            <w:proofErr w:type="spellEnd"/>
            <w:r w:rsidRPr="00CF2817">
              <w:rPr>
                <w:i/>
                <w:iCs/>
                <w:szCs w:val="26"/>
              </w:rPr>
              <w:t xml:space="preserve"> </w:t>
            </w:r>
            <w:proofErr w:type="spellStart"/>
            <w:r w:rsidRPr="00CF2817">
              <w:rPr>
                <w:i/>
                <w:iCs/>
                <w:szCs w:val="26"/>
              </w:rPr>
              <w:t>phố</w:t>
            </w:r>
            <w:proofErr w:type="spellEnd"/>
            <w:r w:rsidRPr="00CF2817">
              <w:rPr>
                <w:i/>
                <w:iCs/>
                <w:szCs w:val="26"/>
              </w:rPr>
              <w:t xml:space="preserve"> </w:t>
            </w:r>
            <w:proofErr w:type="spellStart"/>
            <w:r w:rsidRPr="00CF2817">
              <w:rPr>
                <w:i/>
                <w:iCs/>
                <w:szCs w:val="26"/>
              </w:rPr>
              <w:t>Hồ</w:t>
            </w:r>
            <w:proofErr w:type="spellEnd"/>
            <w:r w:rsidRPr="00CF2817">
              <w:rPr>
                <w:i/>
                <w:iCs/>
                <w:szCs w:val="26"/>
              </w:rPr>
              <w:t xml:space="preserve"> </w:t>
            </w:r>
            <w:proofErr w:type="spellStart"/>
            <w:r w:rsidRPr="00CF2817">
              <w:rPr>
                <w:i/>
                <w:iCs/>
                <w:szCs w:val="26"/>
              </w:rPr>
              <w:t>Chí</w:t>
            </w:r>
            <w:proofErr w:type="spellEnd"/>
            <w:r w:rsidRPr="00CF2817">
              <w:rPr>
                <w:i/>
                <w:iCs/>
                <w:szCs w:val="26"/>
              </w:rPr>
              <w:t xml:space="preserve"> Minh, </w:t>
            </w:r>
            <w:proofErr w:type="spellStart"/>
            <w:r w:rsidRPr="00CF2817">
              <w:rPr>
                <w:i/>
                <w:iCs/>
                <w:szCs w:val="26"/>
              </w:rPr>
              <w:t>ngày</w:t>
            </w:r>
            <w:proofErr w:type="spellEnd"/>
            <w:r w:rsidRPr="00CF2817">
              <w:rPr>
                <w:i/>
                <w:iCs/>
                <w:szCs w:val="26"/>
              </w:rPr>
              <w:t xml:space="preserve"> </w:t>
            </w:r>
            <w:r w:rsidR="007B6BE2">
              <w:rPr>
                <w:i/>
                <w:iCs/>
                <w:szCs w:val="26"/>
              </w:rPr>
              <w:t>13</w:t>
            </w:r>
            <w:r w:rsidRPr="00CF2817">
              <w:rPr>
                <w:i/>
                <w:iCs/>
                <w:szCs w:val="26"/>
              </w:rPr>
              <w:t xml:space="preserve"> </w:t>
            </w:r>
            <w:proofErr w:type="spellStart"/>
            <w:r w:rsidRPr="00CF2817">
              <w:rPr>
                <w:i/>
                <w:iCs/>
                <w:szCs w:val="26"/>
              </w:rPr>
              <w:t>tháng</w:t>
            </w:r>
            <w:proofErr w:type="spellEnd"/>
            <w:r w:rsidRPr="00CF2817">
              <w:rPr>
                <w:i/>
                <w:iCs/>
                <w:szCs w:val="26"/>
              </w:rPr>
              <w:t xml:space="preserve"> </w:t>
            </w:r>
            <w:r>
              <w:rPr>
                <w:i/>
                <w:iCs/>
                <w:szCs w:val="26"/>
              </w:rPr>
              <w:t>10</w:t>
            </w:r>
            <w:r w:rsidRPr="00CF2817">
              <w:rPr>
                <w:i/>
                <w:iCs/>
                <w:szCs w:val="26"/>
              </w:rPr>
              <w:t xml:space="preserve"> </w:t>
            </w:r>
            <w:proofErr w:type="spellStart"/>
            <w:r w:rsidRPr="00CF2817">
              <w:rPr>
                <w:i/>
                <w:iCs/>
                <w:szCs w:val="26"/>
              </w:rPr>
              <w:t>năm</w:t>
            </w:r>
            <w:proofErr w:type="spellEnd"/>
            <w:r w:rsidRPr="00CF2817">
              <w:rPr>
                <w:i/>
                <w:iCs/>
                <w:szCs w:val="26"/>
              </w:rPr>
              <w:t xml:space="preserve"> 20</w:t>
            </w:r>
            <w:r>
              <w:rPr>
                <w:i/>
                <w:iCs/>
                <w:szCs w:val="26"/>
              </w:rPr>
              <w:t>23</w:t>
            </w:r>
          </w:p>
        </w:tc>
      </w:tr>
    </w:tbl>
    <w:p w:rsidR="00025F42" w:rsidRPr="00103D0E" w:rsidRDefault="00025F42" w:rsidP="00025F42">
      <w:pPr>
        <w:jc w:val="center"/>
        <w:rPr>
          <w:sz w:val="10"/>
          <w:szCs w:val="26"/>
        </w:rPr>
      </w:pPr>
    </w:p>
    <w:p w:rsidR="00025F42" w:rsidRPr="003A0AAE" w:rsidRDefault="00025F42" w:rsidP="00025F42">
      <w:pPr>
        <w:jc w:val="center"/>
        <w:rPr>
          <w:b/>
          <w:sz w:val="28"/>
          <w:szCs w:val="28"/>
        </w:rPr>
      </w:pPr>
      <w:r w:rsidRPr="003A0AAE">
        <w:rPr>
          <w:b/>
          <w:sz w:val="28"/>
          <w:szCs w:val="28"/>
        </w:rPr>
        <w:t>THÔNG BÁO</w:t>
      </w:r>
    </w:p>
    <w:p w:rsidR="00025F42" w:rsidRPr="007D0E07" w:rsidRDefault="00025F42" w:rsidP="00025F42">
      <w:pPr>
        <w:jc w:val="center"/>
        <w:rPr>
          <w:b/>
          <w:sz w:val="26"/>
          <w:szCs w:val="26"/>
        </w:rPr>
      </w:pPr>
      <w:proofErr w:type="spellStart"/>
      <w:r w:rsidRPr="007D0E07">
        <w:rPr>
          <w:b/>
          <w:sz w:val="26"/>
          <w:szCs w:val="26"/>
        </w:rPr>
        <w:t>Về</w:t>
      </w:r>
      <w:proofErr w:type="spellEnd"/>
      <w:r w:rsidRPr="007D0E07">
        <w:rPr>
          <w:b/>
          <w:sz w:val="26"/>
          <w:szCs w:val="26"/>
        </w:rPr>
        <w:t xml:space="preserve"> </w:t>
      </w:r>
      <w:proofErr w:type="spellStart"/>
      <w:r w:rsidRPr="007D0E07">
        <w:rPr>
          <w:b/>
          <w:sz w:val="26"/>
          <w:szCs w:val="26"/>
        </w:rPr>
        <w:t>việc</w:t>
      </w:r>
      <w:proofErr w:type="spellEnd"/>
      <w:r w:rsidRPr="007D0E07">
        <w:rPr>
          <w:b/>
          <w:sz w:val="26"/>
          <w:szCs w:val="26"/>
        </w:rPr>
        <w:t xml:space="preserve"> </w:t>
      </w:r>
      <w:proofErr w:type="spellStart"/>
      <w:r w:rsidRPr="007D0E07">
        <w:rPr>
          <w:b/>
          <w:sz w:val="26"/>
          <w:szCs w:val="26"/>
        </w:rPr>
        <w:t>tham</w:t>
      </w:r>
      <w:proofErr w:type="spellEnd"/>
      <w:r w:rsidRPr="007D0E07">
        <w:rPr>
          <w:b/>
          <w:sz w:val="26"/>
          <w:szCs w:val="26"/>
        </w:rPr>
        <w:t xml:space="preserve"> </w:t>
      </w:r>
      <w:proofErr w:type="spellStart"/>
      <w:r w:rsidRPr="007D0E07">
        <w:rPr>
          <w:b/>
          <w:sz w:val="26"/>
          <w:szCs w:val="26"/>
        </w:rPr>
        <w:t>dự</w:t>
      </w:r>
      <w:proofErr w:type="spellEnd"/>
      <w:r w:rsidRPr="007D0E07">
        <w:rPr>
          <w:b/>
          <w:sz w:val="26"/>
          <w:szCs w:val="26"/>
        </w:rPr>
        <w:t xml:space="preserve"> </w:t>
      </w:r>
      <w:proofErr w:type="spellStart"/>
      <w:r w:rsidRPr="007D0E07">
        <w:rPr>
          <w:b/>
          <w:sz w:val="26"/>
          <w:szCs w:val="26"/>
        </w:rPr>
        <w:t>Hội</w:t>
      </w:r>
      <w:proofErr w:type="spellEnd"/>
      <w:r w:rsidRPr="007D0E07">
        <w:rPr>
          <w:b/>
          <w:sz w:val="26"/>
          <w:szCs w:val="26"/>
        </w:rPr>
        <w:t xml:space="preserve"> </w:t>
      </w:r>
      <w:proofErr w:type="spellStart"/>
      <w:r w:rsidRPr="007D0E07">
        <w:rPr>
          <w:b/>
          <w:sz w:val="26"/>
          <w:szCs w:val="26"/>
        </w:rPr>
        <w:t>thảo</w:t>
      </w:r>
      <w:proofErr w:type="spellEnd"/>
      <w:r w:rsidRPr="007D0E07">
        <w:rPr>
          <w:b/>
          <w:sz w:val="26"/>
          <w:szCs w:val="26"/>
        </w:rPr>
        <w:t xml:space="preserve"> </w:t>
      </w:r>
      <w:proofErr w:type="spellStart"/>
      <w:r w:rsidR="00245F34">
        <w:rPr>
          <w:b/>
          <w:sz w:val="26"/>
          <w:szCs w:val="26"/>
        </w:rPr>
        <w:t>quốc</w:t>
      </w:r>
      <w:proofErr w:type="spellEnd"/>
      <w:r w:rsidR="00245F34">
        <w:rPr>
          <w:b/>
          <w:sz w:val="26"/>
          <w:szCs w:val="26"/>
        </w:rPr>
        <w:t xml:space="preserve"> </w:t>
      </w:r>
      <w:proofErr w:type="spellStart"/>
      <w:r w:rsidR="00245F34">
        <w:rPr>
          <w:b/>
          <w:sz w:val="26"/>
          <w:szCs w:val="26"/>
        </w:rPr>
        <w:t>tế</w:t>
      </w:r>
      <w:proofErr w:type="spellEnd"/>
      <w:r w:rsidRPr="007D0E07">
        <w:rPr>
          <w:b/>
          <w:sz w:val="26"/>
          <w:szCs w:val="26"/>
        </w:rPr>
        <w:t xml:space="preserve"> </w:t>
      </w:r>
    </w:p>
    <w:p w:rsidR="00025F42" w:rsidRPr="007D0E07" w:rsidRDefault="00025F42" w:rsidP="00025F42">
      <w:pPr>
        <w:jc w:val="center"/>
        <w:rPr>
          <w:b/>
          <w:sz w:val="26"/>
          <w:szCs w:val="26"/>
        </w:rPr>
      </w:pPr>
      <w:r w:rsidRPr="007D0E07">
        <w:rPr>
          <w:b/>
          <w:sz w:val="26"/>
          <w:szCs w:val="26"/>
        </w:rPr>
        <w:t>“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Hiện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tượng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xoay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trục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hoạt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động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sang </w:t>
      </w:r>
      <w:proofErr w:type="spellStart"/>
      <w:r w:rsidR="005C7585">
        <w:rPr>
          <w:rFonts w:eastAsiaTheme="minorHAnsi"/>
          <w:b/>
          <w:bCs/>
          <w:color w:val="000000"/>
          <w:sz w:val="26"/>
          <w:szCs w:val="26"/>
        </w:rPr>
        <w:t>c</w:t>
      </w:r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hâu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Á –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Thái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Bình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Dương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-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ảnh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hưởng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đối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với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chính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sách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của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các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đối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tác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kinh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tế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bên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trong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và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bên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ngoài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khu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vực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trong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các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lĩnh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vực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thương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mại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,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đầu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tư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và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môi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trường</w:t>
      </w:r>
      <w:proofErr w:type="spellEnd"/>
      <w:r w:rsidRPr="007D0E07">
        <w:rPr>
          <w:b/>
          <w:sz w:val="26"/>
          <w:szCs w:val="26"/>
        </w:rPr>
        <w:t>”</w:t>
      </w:r>
    </w:p>
    <w:p w:rsidR="00025F42" w:rsidRDefault="00025F42" w:rsidP="00025F4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E6D752" wp14:editId="65DF3509">
                <wp:simplePos x="0" y="0"/>
                <wp:positionH relativeFrom="column">
                  <wp:posOffset>2320290</wp:posOffset>
                </wp:positionH>
                <wp:positionV relativeFrom="paragraph">
                  <wp:posOffset>84454</wp:posOffset>
                </wp:positionV>
                <wp:extent cx="14001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0749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7pt,6.65pt" to="29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ez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"/>
            </w:pict>
          </mc:Fallback>
        </mc:AlternateContent>
      </w:r>
    </w:p>
    <w:p w:rsidR="00025F42" w:rsidRPr="007D0E07" w:rsidRDefault="00025F42" w:rsidP="00025F42">
      <w:pPr>
        <w:spacing w:before="120" w:after="120" w:line="312" w:lineRule="auto"/>
        <w:ind w:firstLine="360"/>
        <w:jc w:val="both"/>
        <w:rPr>
          <w:bCs/>
          <w:sz w:val="26"/>
          <w:szCs w:val="26"/>
        </w:rPr>
      </w:pPr>
      <w:proofErr w:type="spellStart"/>
      <w:r w:rsidRPr="007D0E07">
        <w:rPr>
          <w:sz w:val="26"/>
          <w:szCs w:val="26"/>
        </w:rPr>
        <w:t>Ngày</w:t>
      </w:r>
      <w:proofErr w:type="spellEnd"/>
      <w:r w:rsidRPr="007D0E07">
        <w:rPr>
          <w:sz w:val="26"/>
          <w:szCs w:val="26"/>
        </w:rPr>
        <w:t xml:space="preserve"> </w:t>
      </w:r>
      <w:r w:rsidR="005C7585">
        <w:rPr>
          <w:sz w:val="26"/>
          <w:szCs w:val="26"/>
        </w:rPr>
        <w:t xml:space="preserve">19 </w:t>
      </w:r>
      <w:proofErr w:type="spellStart"/>
      <w:r w:rsidR="005C7585">
        <w:rPr>
          <w:sz w:val="26"/>
          <w:szCs w:val="26"/>
        </w:rPr>
        <w:t>và</w:t>
      </w:r>
      <w:proofErr w:type="spellEnd"/>
      <w:r w:rsidR="005C7585">
        <w:rPr>
          <w:sz w:val="26"/>
          <w:szCs w:val="26"/>
        </w:rPr>
        <w:t xml:space="preserve"> 20</w:t>
      </w:r>
      <w:r>
        <w:rPr>
          <w:sz w:val="26"/>
          <w:szCs w:val="26"/>
        </w:rPr>
        <w:t>/10/2023</w:t>
      </w:r>
      <w:r w:rsidRPr="007D0E07">
        <w:rPr>
          <w:sz w:val="26"/>
          <w:szCs w:val="26"/>
        </w:rPr>
        <w:t xml:space="preserve">, </w:t>
      </w:r>
      <w:proofErr w:type="spellStart"/>
      <w:r w:rsidRPr="007D0E07">
        <w:rPr>
          <w:sz w:val="26"/>
          <w:szCs w:val="26"/>
        </w:rPr>
        <w:t>Trường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Đại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học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Luật</w:t>
      </w:r>
      <w:proofErr w:type="spellEnd"/>
      <w:r w:rsidRPr="007D0E07">
        <w:rPr>
          <w:sz w:val="26"/>
          <w:szCs w:val="26"/>
        </w:rPr>
        <w:t xml:space="preserve"> Tp. HCM</w:t>
      </w:r>
      <w:r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phối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hợp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với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các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đối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tác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trong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khuôn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khổ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mạng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lưới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Những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đối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tác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năng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động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mới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của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Liên</w:t>
      </w:r>
      <w:proofErr w:type="spellEnd"/>
      <w:r w:rsidR="005C7585">
        <w:rPr>
          <w:sz w:val="26"/>
          <w:szCs w:val="26"/>
        </w:rPr>
        <w:t xml:space="preserve"> minh </w:t>
      </w:r>
      <w:proofErr w:type="spellStart"/>
      <w:r w:rsidR="005C7585">
        <w:rPr>
          <w:sz w:val="26"/>
          <w:szCs w:val="26"/>
        </w:rPr>
        <w:t>châu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Âu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tại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châu</w:t>
      </w:r>
      <w:proofErr w:type="spellEnd"/>
      <w:r w:rsidR="005C7585">
        <w:rPr>
          <w:sz w:val="26"/>
          <w:szCs w:val="26"/>
        </w:rPr>
        <w:t xml:space="preserve"> Á – </w:t>
      </w:r>
      <w:proofErr w:type="spellStart"/>
      <w:r w:rsidR="005C7585">
        <w:rPr>
          <w:sz w:val="26"/>
          <w:szCs w:val="26"/>
        </w:rPr>
        <w:t>Thái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Bình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Dương</w:t>
      </w:r>
      <w:proofErr w:type="spellEnd"/>
      <w:r w:rsidR="005C7585">
        <w:rPr>
          <w:sz w:val="26"/>
          <w:szCs w:val="26"/>
        </w:rPr>
        <w:t xml:space="preserve"> (</w:t>
      </w:r>
      <w:proofErr w:type="spellStart"/>
      <w:r w:rsidR="005C7585">
        <w:rPr>
          <w:sz w:val="26"/>
          <w:szCs w:val="26"/>
        </w:rPr>
        <w:t>Nodypex</w:t>
      </w:r>
      <w:proofErr w:type="spellEnd"/>
      <w:r w:rsidR="005C7585">
        <w:rPr>
          <w:sz w:val="26"/>
          <w:szCs w:val="26"/>
        </w:rPr>
        <w:t xml:space="preserve">) </w:t>
      </w:r>
      <w:proofErr w:type="spellStart"/>
      <w:r w:rsidRPr="007D0E07">
        <w:rPr>
          <w:sz w:val="26"/>
          <w:szCs w:val="26"/>
        </w:rPr>
        <w:t>tổ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chức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hội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thảo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khoa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học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quốc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tế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với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chủ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đề</w:t>
      </w:r>
      <w:proofErr w:type="spellEnd"/>
      <w:r w:rsidRPr="007D0E07">
        <w:rPr>
          <w:sz w:val="26"/>
          <w:szCs w:val="26"/>
        </w:rPr>
        <w:t xml:space="preserve"> “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Hiện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tượng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xoay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trục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hoạt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động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sang </w:t>
      </w:r>
      <w:proofErr w:type="spellStart"/>
      <w:r w:rsidR="005C7585">
        <w:rPr>
          <w:rFonts w:eastAsiaTheme="minorHAnsi"/>
          <w:b/>
          <w:bCs/>
          <w:color w:val="000000"/>
          <w:sz w:val="26"/>
          <w:szCs w:val="26"/>
        </w:rPr>
        <w:t>c</w:t>
      </w:r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hâu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Á –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Thái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Bình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Dương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-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ảnh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hưởng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đối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với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chính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sách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của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các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đối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tác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kinh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tế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bên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trong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và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bên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ngoài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khu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vực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trong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các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lĩnh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vực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thương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mại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,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đầu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tư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và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môi</w:t>
      </w:r>
      <w:proofErr w:type="spellEnd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5C7585" w:rsidRPr="005C7585">
        <w:rPr>
          <w:rFonts w:eastAsiaTheme="minorHAnsi"/>
          <w:b/>
          <w:bCs/>
          <w:color w:val="000000"/>
          <w:sz w:val="26"/>
          <w:szCs w:val="26"/>
        </w:rPr>
        <w:t>trường</w:t>
      </w:r>
      <w:proofErr w:type="spellEnd"/>
      <w:r w:rsidRPr="007D0E07">
        <w:rPr>
          <w:sz w:val="26"/>
          <w:szCs w:val="26"/>
        </w:rPr>
        <w:t xml:space="preserve">”.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Nhà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trường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thông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báo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đến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các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đơn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vị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và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yêu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cầu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giảng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viên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thuộc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các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đối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tượng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sau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đây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tham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dự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hội</w:t>
      </w:r>
      <w:proofErr w:type="spellEnd"/>
      <w:r w:rsidRPr="007D0E07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7D0E07">
        <w:rPr>
          <w:color w:val="222222"/>
          <w:sz w:val="26"/>
          <w:szCs w:val="26"/>
          <w:shd w:val="clear" w:color="auto" w:fill="FFFFFF"/>
        </w:rPr>
        <w:t>thảo</w:t>
      </w:r>
      <w:proofErr w:type="spellEnd"/>
      <w:r w:rsidRPr="007D0E07">
        <w:rPr>
          <w:bCs/>
          <w:sz w:val="26"/>
          <w:szCs w:val="26"/>
        </w:rPr>
        <w:t>:</w:t>
      </w:r>
    </w:p>
    <w:p w:rsidR="00025F42" w:rsidRPr="007D0E07" w:rsidRDefault="00025F42" w:rsidP="00025F42">
      <w:pPr>
        <w:tabs>
          <w:tab w:val="left" w:pos="0"/>
        </w:tabs>
        <w:spacing w:before="120" w:after="120" w:line="312" w:lineRule="auto"/>
        <w:ind w:firstLine="360"/>
        <w:jc w:val="both"/>
        <w:rPr>
          <w:bCs/>
          <w:sz w:val="26"/>
          <w:szCs w:val="26"/>
        </w:rPr>
      </w:pPr>
      <w:proofErr w:type="spellStart"/>
      <w:r w:rsidRPr="007D0E07">
        <w:rPr>
          <w:bCs/>
          <w:i/>
          <w:sz w:val="26"/>
          <w:szCs w:val="26"/>
        </w:rPr>
        <w:t>Thời</w:t>
      </w:r>
      <w:proofErr w:type="spellEnd"/>
      <w:r w:rsidRPr="007D0E07">
        <w:rPr>
          <w:bCs/>
          <w:i/>
          <w:sz w:val="26"/>
          <w:szCs w:val="26"/>
        </w:rPr>
        <w:t xml:space="preserve"> </w:t>
      </w:r>
      <w:proofErr w:type="spellStart"/>
      <w:r w:rsidRPr="007D0E07">
        <w:rPr>
          <w:bCs/>
          <w:i/>
          <w:sz w:val="26"/>
          <w:szCs w:val="26"/>
        </w:rPr>
        <w:t>gian</w:t>
      </w:r>
      <w:proofErr w:type="spellEnd"/>
      <w:r w:rsidRPr="007D0E07">
        <w:rPr>
          <w:bCs/>
          <w:i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từ</w:t>
      </w:r>
      <w:proofErr w:type="spellEnd"/>
      <w:r>
        <w:rPr>
          <w:bCs/>
          <w:sz w:val="26"/>
          <w:szCs w:val="26"/>
        </w:rPr>
        <w:t xml:space="preserve"> 7:45 – 1</w:t>
      </w:r>
      <w:r w:rsidR="005C7585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:0</w:t>
      </w:r>
      <w:r w:rsidRPr="007D0E07">
        <w:rPr>
          <w:bCs/>
          <w:sz w:val="26"/>
          <w:szCs w:val="26"/>
        </w:rPr>
        <w:t xml:space="preserve">0, </w:t>
      </w:r>
      <w:proofErr w:type="spellStart"/>
      <w:r w:rsidRPr="007D0E07">
        <w:rPr>
          <w:bCs/>
          <w:sz w:val="26"/>
          <w:szCs w:val="26"/>
        </w:rPr>
        <w:t>thứ</w:t>
      </w:r>
      <w:proofErr w:type="spellEnd"/>
      <w:r w:rsidRPr="007D0E07">
        <w:rPr>
          <w:bCs/>
          <w:sz w:val="26"/>
          <w:szCs w:val="26"/>
        </w:rPr>
        <w:t xml:space="preserve"> </w:t>
      </w:r>
      <w:proofErr w:type="spellStart"/>
      <w:r w:rsidR="005C7585">
        <w:rPr>
          <w:bCs/>
          <w:sz w:val="26"/>
          <w:szCs w:val="26"/>
        </w:rPr>
        <w:t>Năm</w:t>
      </w:r>
      <w:proofErr w:type="spellEnd"/>
      <w:r w:rsidR="005C7585">
        <w:rPr>
          <w:bCs/>
          <w:sz w:val="26"/>
          <w:szCs w:val="26"/>
        </w:rPr>
        <w:t xml:space="preserve"> </w:t>
      </w:r>
      <w:proofErr w:type="spellStart"/>
      <w:r w:rsidR="005C7585">
        <w:rPr>
          <w:bCs/>
          <w:sz w:val="26"/>
          <w:szCs w:val="26"/>
        </w:rPr>
        <w:t>và</w:t>
      </w:r>
      <w:proofErr w:type="spellEnd"/>
      <w:r w:rsidR="005C7585">
        <w:rPr>
          <w:bCs/>
          <w:sz w:val="26"/>
          <w:szCs w:val="26"/>
        </w:rPr>
        <w:t xml:space="preserve"> </w:t>
      </w:r>
      <w:proofErr w:type="spellStart"/>
      <w:r w:rsidR="005C7585">
        <w:rPr>
          <w:bCs/>
          <w:sz w:val="26"/>
          <w:szCs w:val="26"/>
        </w:rPr>
        <w:t>thứ</w:t>
      </w:r>
      <w:proofErr w:type="spellEnd"/>
      <w:r w:rsidR="005C7585">
        <w:rPr>
          <w:bCs/>
          <w:sz w:val="26"/>
          <w:szCs w:val="26"/>
        </w:rPr>
        <w:t xml:space="preserve"> </w:t>
      </w:r>
      <w:proofErr w:type="spellStart"/>
      <w:r w:rsidR="005C7585">
        <w:rPr>
          <w:bCs/>
          <w:sz w:val="26"/>
          <w:szCs w:val="26"/>
        </w:rPr>
        <w:t>Sáu</w:t>
      </w:r>
      <w:proofErr w:type="spellEnd"/>
      <w:r w:rsidRPr="007D0E07">
        <w:rPr>
          <w:bCs/>
          <w:sz w:val="26"/>
          <w:szCs w:val="26"/>
        </w:rPr>
        <w:t xml:space="preserve">, </w:t>
      </w:r>
      <w:proofErr w:type="spellStart"/>
      <w:r w:rsidRPr="007D0E07">
        <w:rPr>
          <w:bCs/>
          <w:sz w:val="26"/>
          <w:szCs w:val="26"/>
        </w:rPr>
        <w:t>ngày</w:t>
      </w:r>
      <w:proofErr w:type="spellEnd"/>
      <w:r w:rsidRPr="007D0E07">
        <w:rPr>
          <w:bCs/>
          <w:sz w:val="26"/>
          <w:szCs w:val="26"/>
        </w:rPr>
        <w:t xml:space="preserve"> </w:t>
      </w:r>
      <w:r w:rsidR="005C7585">
        <w:rPr>
          <w:bCs/>
          <w:sz w:val="26"/>
          <w:szCs w:val="26"/>
        </w:rPr>
        <w:t xml:space="preserve">19 </w:t>
      </w:r>
      <w:proofErr w:type="spellStart"/>
      <w:r w:rsidR="005C7585">
        <w:rPr>
          <w:bCs/>
          <w:sz w:val="26"/>
          <w:szCs w:val="26"/>
        </w:rPr>
        <w:t>và</w:t>
      </w:r>
      <w:proofErr w:type="spellEnd"/>
      <w:r w:rsidR="005C7585">
        <w:rPr>
          <w:bCs/>
          <w:sz w:val="26"/>
          <w:szCs w:val="26"/>
        </w:rPr>
        <w:t xml:space="preserve"> 20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tháng</w:t>
      </w:r>
      <w:proofErr w:type="spellEnd"/>
      <w:r>
        <w:rPr>
          <w:bCs/>
          <w:sz w:val="26"/>
          <w:szCs w:val="26"/>
        </w:rPr>
        <w:t xml:space="preserve"> 10</w:t>
      </w:r>
      <w:r w:rsidRPr="007D0E07">
        <w:rPr>
          <w:bCs/>
          <w:sz w:val="26"/>
          <w:szCs w:val="26"/>
        </w:rPr>
        <w:t xml:space="preserve"> </w:t>
      </w:r>
      <w:proofErr w:type="spellStart"/>
      <w:r w:rsidRPr="007D0E07">
        <w:rPr>
          <w:bCs/>
          <w:sz w:val="26"/>
          <w:szCs w:val="26"/>
        </w:rPr>
        <w:t>năm</w:t>
      </w:r>
      <w:proofErr w:type="spellEnd"/>
      <w:r w:rsidRPr="007D0E07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3</w:t>
      </w:r>
      <w:r w:rsidRPr="007D0E07">
        <w:rPr>
          <w:bCs/>
          <w:sz w:val="26"/>
          <w:szCs w:val="26"/>
        </w:rPr>
        <w:t>;</w:t>
      </w:r>
    </w:p>
    <w:p w:rsidR="00025F42" w:rsidRPr="007D0E07" w:rsidRDefault="00025F42" w:rsidP="00025F42">
      <w:pPr>
        <w:spacing w:before="120" w:after="120" w:line="312" w:lineRule="auto"/>
        <w:ind w:firstLine="360"/>
        <w:jc w:val="both"/>
        <w:rPr>
          <w:bCs/>
          <w:sz w:val="26"/>
          <w:szCs w:val="26"/>
        </w:rPr>
      </w:pPr>
      <w:proofErr w:type="spellStart"/>
      <w:r w:rsidRPr="007D0E07">
        <w:rPr>
          <w:bCs/>
          <w:i/>
          <w:sz w:val="26"/>
          <w:szCs w:val="26"/>
        </w:rPr>
        <w:t>Địa</w:t>
      </w:r>
      <w:proofErr w:type="spellEnd"/>
      <w:r w:rsidRPr="007D0E07">
        <w:rPr>
          <w:bCs/>
          <w:i/>
          <w:sz w:val="26"/>
          <w:szCs w:val="26"/>
        </w:rPr>
        <w:t xml:space="preserve"> </w:t>
      </w:r>
      <w:proofErr w:type="spellStart"/>
      <w:r w:rsidRPr="007D0E07">
        <w:rPr>
          <w:bCs/>
          <w:i/>
          <w:sz w:val="26"/>
          <w:szCs w:val="26"/>
        </w:rPr>
        <w:t>điểm</w:t>
      </w:r>
      <w:proofErr w:type="spellEnd"/>
      <w:r w:rsidRPr="007D0E07">
        <w:rPr>
          <w:bCs/>
          <w:i/>
          <w:sz w:val="26"/>
          <w:szCs w:val="26"/>
        </w:rPr>
        <w:t>:</w:t>
      </w:r>
      <w:r w:rsidRPr="007D0E07">
        <w:rPr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A1002</w:t>
      </w:r>
      <w:r w:rsidRPr="007D0E07">
        <w:rPr>
          <w:sz w:val="26"/>
          <w:szCs w:val="26"/>
        </w:rPr>
        <w:t xml:space="preserve">, </w:t>
      </w:r>
      <w:proofErr w:type="spellStart"/>
      <w:r w:rsidRPr="007D0E07">
        <w:rPr>
          <w:sz w:val="26"/>
          <w:szCs w:val="26"/>
        </w:rPr>
        <w:t>cơ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sở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Nguyễn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Tất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Thành</w:t>
      </w:r>
      <w:proofErr w:type="spellEnd"/>
      <w:r w:rsidRPr="007D0E07">
        <w:rPr>
          <w:sz w:val="26"/>
          <w:szCs w:val="26"/>
        </w:rPr>
        <w:t xml:space="preserve">, </w:t>
      </w:r>
      <w:proofErr w:type="spellStart"/>
      <w:r w:rsidRPr="007D0E07">
        <w:rPr>
          <w:sz w:val="26"/>
          <w:szCs w:val="26"/>
        </w:rPr>
        <w:t>Trường</w:t>
      </w:r>
      <w:proofErr w:type="spellEnd"/>
      <w:r w:rsidRPr="007D0E07">
        <w:rPr>
          <w:sz w:val="26"/>
          <w:szCs w:val="26"/>
        </w:rPr>
        <w:t xml:space="preserve"> Đ</w:t>
      </w:r>
      <w:r>
        <w:rPr>
          <w:sz w:val="26"/>
          <w:szCs w:val="26"/>
        </w:rPr>
        <w:t>H</w:t>
      </w:r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Luật</w:t>
      </w:r>
      <w:proofErr w:type="spellEnd"/>
      <w:r w:rsidRPr="007D0E07">
        <w:rPr>
          <w:sz w:val="26"/>
          <w:szCs w:val="26"/>
        </w:rPr>
        <w:t xml:space="preserve"> Tp. HCM.</w:t>
      </w:r>
    </w:p>
    <w:p w:rsidR="00025F42" w:rsidRPr="007D0E07" w:rsidRDefault="00025F42" w:rsidP="00025F42">
      <w:pPr>
        <w:spacing w:before="120" w:after="120" w:line="312" w:lineRule="auto"/>
        <w:ind w:firstLine="360"/>
        <w:jc w:val="both"/>
        <w:rPr>
          <w:bCs/>
          <w:sz w:val="26"/>
          <w:szCs w:val="26"/>
        </w:rPr>
      </w:pPr>
      <w:proofErr w:type="spellStart"/>
      <w:r w:rsidRPr="007D0E07">
        <w:rPr>
          <w:bCs/>
          <w:i/>
          <w:sz w:val="26"/>
          <w:szCs w:val="26"/>
        </w:rPr>
        <w:t>Thành</w:t>
      </w:r>
      <w:proofErr w:type="spellEnd"/>
      <w:r w:rsidRPr="007D0E07">
        <w:rPr>
          <w:bCs/>
          <w:i/>
          <w:sz w:val="26"/>
          <w:szCs w:val="26"/>
        </w:rPr>
        <w:t xml:space="preserve"> </w:t>
      </w:r>
      <w:proofErr w:type="spellStart"/>
      <w:r w:rsidRPr="007D0E07">
        <w:rPr>
          <w:bCs/>
          <w:i/>
          <w:sz w:val="26"/>
          <w:szCs w:val="26"/>
        </w:rPr>
        <w:t>phần</w:t>
      </w:r>
      <w:proofErr w:type="spellEnd"/>
      <w:r w:rsidRPr="007D0E07">
        <w:rPr>
          <w:bCs/>
          <w:i/>
          <w:sz w:val="26"/>
          <w:szCs w:val="26"/>
        </w:rPr>
        <w:t xml:space="preserve"> </w:t>
      </w:r>
      <w:proofErr w:type="spellStart"/>
      <w:r w:rsidRPr="007D0E07">
        <w:rPr>
          <w:bCs/>
          <w:i/>
          <w:sz w:val="26"/>
          <w:szCs w:val="26"/>
        </w:rPr>
        <w:t>tham</w:t>
      </w:r>
      <w:proofErr w:type="spellEnd"/>
      <w:r w:rsidRPr="007D0E07">
        <w:rPr>
          <w:bCs/>
          <w:i/>
          <w:sz w:val="26"/>
          <w:szCs w:val="26"/>
        </w:rPr>
        <w:t xml:space="preserve"> </w:t>
      </w:r>
      <w:proofErr w:type="spellStart"/>
      <w:r w:rsidRPr="007D0E07">
        <w:rPr>
          <w:bCs/>
          <w:i/>
          <w:sz w:val="26"/>
          <w:szCs w:val="26"/>
        </w:rPr>
        <w:t>dự</w:t>
      </w:r>
      <w:proofErr w:type="spellEnd"/>
      <w:r w:rsidRPr="007D0E07">
        <w:rPr>
          <w:bCs/>
          <w:i/>
          <w:sz w:val="26"/>
          <w:szCs w:val="26"/>
        </w:rPr>
        <w:t>:</w:t>
      </w:r>
      <w:r w:rsidRPr="007D0E07">
        <w:rPr>
          <w:bCs/>
          <w:sz w:val="26"/>
          <w:szCs w:val="26"/>
        </w:rPr>
        <w:t xml:space="preserve"> </w:t>
      </w:r>
    </w:p>
    <w:p w:rsidR="00025F42" w:rsidRPr="007D0E07" w:rsidRDefault="00025F42" w:rsidP="00025F42">
      <w:pPr>
        <w:numPr>
          <w:ilvl w:val="0"/>
          <w:numId w:val="1"/>
        </w:numPr>
        <w:tabs>
          <w:tab w:val="left" w:pos="540"/>
        </w:tabs>
        <w:spacing w:before="120" w:after="120" w:line="312" w:lineRule="auto"/>
        <w:ind w:left="0" w:firstLine="360"/>
        <w:jc w:val="both"/>
        <w:rPr>
          <w:sz w:val="26"/>
          <w:szCs w:val="26"/>
        </w:rPr>
      </w:pPr>
      <w:proofErr w:type="spellStart"/>
      <w:r w:rsidRPr="007D0E07">
        <w:rPr>
          <w:sz w:val="26"/>
          <w:szCs w:val="26"/>
        </w:rPr>
        <w:t>Giảng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viên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Khoa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Luật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Quốc</w:t>
      </w:r>
      <w:proofErr w:type="spellEnd"/>
      <w:r w:rsidR="005C7585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tế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không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có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giờ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giảng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vào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="005C7585">
        <w:rPr>
          <w:sz w:val="26"/>
          <w:szCs w:val="26"/>
        </w:rPr>
        <w:t>các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ngày</w:t>
      </w:r>
      <w:proofErr w:type="spellEnd"/>
      <w:r w:rsidRPr="007D0E07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5C7585">
        <w:rPr>
          <w:sz w:val="26"/>
          <w:szCs w:val="26"/>
        </w:rPr>
        <w:t xml:space="preserve">9 </w:t>
      </w:r>
      <w:proofErr w:type="spellStart"/>
      <w:r w:rsidR="005C7585">
        <w:rPr>
          <w:sz w:val="26"/>
          <w:szCs w:val="26"/>
        </w:rPr>
        <w:t>và</w:t>
      </w:r>
      <w:proofErr w:type="spellEnd"/>
      <w:r w:rsidR="005C7585">
        <w:rPr>
          <w:sz w:val="26"/>
          <w:szCs w:val="26"/>
        </w:rPr>
        <w:t xml:space="preserve"> 20</w:t>
      </w:r>
      <w:r>
        <w:rPr>
          <w:sz w:val="26"/>
          <w:szCs w:val="26"/>
        </w:rPr>
        <w:t>/10/2023</w:t>
      </w:r>
      <w:r w:rsidRPr="007D0E07">
        <w:rPr>
          <w:sz w:val="26"/>
          <w:szCs w:val="26"/>
        </w:rPr>
        <w:t>;</w:t>
      </w:r>
    </w:p>
    <w:p w:rsidR="00025F42" w:rsidRDefault="005C7585" w:rsidP="00025F42">
      <w:pPr>
        <w:numPr>
          <w:ilvl w:val="0"/>
          <w:numId w:val="1"/>
        </w:numPr>
        <w:tabs>
          <w:tab w:val="left" w:pos="540"/>
        </w:tabs>
        <w:spacing w:before="120" w:after="120" w:line="312" w:lineRule="auto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 w:rsidR="00245F34">
        <w:rPr>
          <w:sz w:val="26"/>
          <w:szCs w:val="26"/>
        </w:rPr>
        <w:t xml:space="preserve">, </w:t>
      </w:r>
      <w:proofErr w:type="spellStart"/>
      <w:r w:rsidR="00245F34">
        <w:rPr>
          <w:sz w:val="26"/>
          <w:szCs w:val="26"/>
        </w:rPr>
        <w:t>Quản</w:t>
      </w:r>
      <w:proofErr w:type="spellEnd"/>
      <w:r w:rsidR="00245F34">
        <w:rPr>
          <w:sz w:val="26"/>
          <w:szCs w:val="26"/>
        </w:rPr>
        <w:t xml:space="preserve"> </w:t>
      </w:r>
      <w:proofErr w:type="spellStart"/>
      <w:r w:rsidR="00245F34">
        <w:rPr>
          <w:sz w:val="26"/>
          <w:szCs w:val="26"/>
        </w:rPr>
        <w:t>trị</w:t>
      </w:r>
      <w:proofErr w:type="spellEnd"/>
      <w:r w:rsidR="00245F34">
        <w:rPr>
          <w:sz w:val="26"/>
          <w:szCs w:val="26"/>
        </w:rPr>
        <w:t xml:space="preserve">, </w:t>
      </w:r>
      <w:proofErr w:type="spellStart"/>
      <w:r w:rsidR="00245F34">
        <w:rPr>
          <w:sz w:val="26"/>
          <w:szCs w:val="26"/>
        </w:rPr>
        <w:t>Ngoại</w:t>
      </w:r>
      <w:proofErr w:type="spellEnd"/>
      <w:r w:rsidR="00245F34">
        <w:rPr>
          <w:sz w:val="26"/>
          <w:szCs w:val="26"/>
        </w:rPr>
        <w:t xml:space="preserve"> </w:t>
      </w:r>
      <w:proofErr w:type="spellStart"/>
      <w:r w:rsidR="00245F34">
        <w:rPr>
          <w:sz w:val="26"/>
          <w:szCs w:val="26"/>
        </w:rPr>
        <w:t>ngữ</w:t>
      </w:r>
      <w:proofErr w:type="spellEnd"/>
      <w:r w:rsidR="00245F34">
        <w:rPr>
          <w:sz w:val="26"/>
          <w:szCs w:val="26"/>
        </w:rPr>
        <w:t xml:space="preserve"> </w:t>
      </w:r>
      <w:proofErr w:type="spellStart"/>
      <w:r w:rsidR="00245F34">
        <w:rPr>
          <w:sz w:val="26"/>
          <w:szCs w:val="26"/>
        </w:rPr>
        <w:t>pháp</w:t>
      </w:r>
      <w:proofErr w:type="spellEnd"/>
      <w:r w:rsidR="00245F34">
        <w:rPr>
          <w:sz w:val="26"/>
          <w:szCs w:val="26"/>
        </w:rPr>
        <w:t xml:space="preserve"> </w:t>
      </w:r>
      <w:proofErr w:type="spellStart"/>
      <w:r w:rsidR="00245F34"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05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/ </w:t>
      </w:r>
      <w:proofErr w:type="spellStart"/>
      <w:r w:rsidR="00245F34">
        <w:rPr>
          <w:sz w:val="26"/>
          <w:szCs w:val="26"/>
        </w:rPr>
        <w:t>ngày</w:t>
      </w:r>
      <w:proofErr w:type="spellEnd"/>
      <w:r w:rsidR="00245F34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 w:rsidR="00245F34">
        <w:rPr>
          <w:sz w:val="26"/>
          <w:szCs w:val="26"/>
        </w:rPr>
        <w:t xml:space="preserve"> </w:t>
      </w:r>
      <w:proofErr w:type="spellStart"/>
      <w:r w:rsidR="00245F34">
        <w:rPr>
          <w:sz w:val="26"/>
          <w:szCs w:val="26"/>
        </w:rPr>
        <w:t>diễn</w:t>
      </w:r>
      <w:proofErr w:type="spellEnd"/>
      <w:r w:rsidR="00245F34">
        <w:rPr>
          <w:sz w:val="26"/>
          <w:szCs w:val="26"/>
        </w:rPr>
        <w:t xml:space="preserve"> </w:t>
      </w:r>
      <w:proofErr w:type="spellStart"/>
      <w:r w:rsidR="00245F34">
        <w:rPr>
          <w:sz w:val="26"/>
          <w:szCs w:val="26"/>
        </w:rPr>
        <w:t>ra</w:t>
      </w:r>
      <w:proofErr w:type="spellEnd"/>
      <w:r w:rsidR="00245F34">
        <w:rPr>
          <w:sz w:val="26"/>
          <w:szCs w:val="26"/>
        </w:rPr>
        <w:t xml:space="preserve"> </w:t>
      </w:r>
      <w:proofErr w:type="spellStart"/>
      <w:r w:rsidR="00245F34">
        <w:rPr>
          <w:sz w:val="26"/>
          <w:szCs w:val="26"/>
        </w:rPr>
        <w:t>trong</w:t>
      </w:r>
      <w:proofErr w:type="spellEnd"/>
      <w:r w:rsidR="00245F34">
        <w:rPr>
          <w:sz w:val="26"/>
          <w:szCs w:val="26"/>
        </w:rPr>
        <w:t xml:space="preserve"> 02 </w:t>
      </w:r>
      <w:proofErr w:type="spellStart"/>
      <w:r w:rsidR="00245F34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)</w:t>
      </w:r>
      <w:r w:rsidR="007B6BE2">
        <w:rPr>
          <w:sz w:val="26"/>
          <w:szCs w:val="26"/>
        </w:rPr>
        <w:t>;</w:t>
      </w:r>
    </w:p>
    <w:p w:rsidR="007B6BE2" w:rsidRPr="007D0E07" w:rsidRDefault="007B6BE2" w:rsidP="00025F42">
      <w:pPr>
        <w:numPr>
          <w:ilvl w:val="0"/>
          <w:numId w:val="1"/>
        </w:numPr>
        <w:tabs>
          <w:tab w:val="left" w:pos="540"/>
        </w:tabs>
        <w:spacing w:before="120" w:after="120" w:line="312" w:lineRule="auto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>.</w:t>
      </w:r>
    </w:p>
    <w:p w:rsidR="00025F42" w:rsidRPr="007D0E07" w:rsidRDefault="00025F42" w:rsidP="00025F42">
      <w:pPr>
        <w:tabs>
          <w:tab w:val="left" w:pos="360"/>
        </w:tabs>
        <w:spacing w:before="120" w:after="120" w:line="312" w:lineRule="auto"/>
        <w:jc w:val="both"/>
        <w:rPr>
          <w:i/>
          <w:sz w:val="26"/>
          <w:szCs w:val="26"/>
        </w:rPr>
      </w:pPr>
      <w:r w:rsidRPr="007D0E07">
        <w:rPr>
          <w:i/>
          <w:sz w:val="26"/>
          <w:szCs w:val="26"/>
        </w:rPr>
        <w:tab/>
      </w:r>
      <w:proofErr w:type="spellStart"/>
      <w:r w:rsidRPr="007D0E07">
        <w:rPr>
          <w:i/>
          <w:sz w:val="26"/>
          <w:szCs w:val="26"/>
        </w:rPr>
        <w:t>Lưu</w:t>
      </w:r>
      <w:proofErr w:type="spellEnd"/>
      <w:r w:rsidRPr="007D0E07">
        <w:rPr>
          <w:i/>
          <w:sz w:val="26"/>
          <w:szCs w:val="26"/>
        </w:rPr>
        <w:t xml:space="preserve"> ý: </w:t>
      </w:r>
      <w:r>
        <w:rPr>
          <w:i/>
          <w:sz w:val="26"/>
          <w:szCs w:val="26"/>
        </w:rPr>
        <w:t>GV</w:t>
      </w:r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tham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dự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Hội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thảo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sẽ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được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tính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giờ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nghiên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cứu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khoa</w:t>
      </w:r>
      <w:proofErr w:type="spellEnd"/>
      <w:r w:rsidRPr="007D0E07">
        <w:rPr>
          <w:i/>
          <w:sz w:val="26"/>
          <w:szCs w:val="26"/>
        </w:rPr>
        <w:t xml:space="preserve"> </w:t>
      </w:r>
      <w:proofErr w:type="spellStart"/>
      <w:r w:rsidRPr="007D0E07">
        <w:rPr>
          <w:i/>
          <w:sz w:val="26"/>
          <w:szCs w:val="26"/>
        </w:rPr>
        <w:t>học</w:t>
      </w:r>
      <w:proofErr w:type="spellEnd"/>
      <w:r w:rsidRPr="007D0E07">
        <w:rPr>
          <w:i/>
          <w:sz w:val="26"/>
          <w:szCs w:val="26"/>
        </w:rPr>
        <w:t xml:space="preserve"> (</w:t>
      </w:r>
      <w:r w:rsidR="005C7585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0 </w:t>
      </w:r>
      <w:proofErr w:type="spellStart"/>
      <w:r>
        <w:rPr>
          <w:i/>
          <w:sz w:val="26"/>
          <w:szCs w:val="26"/>
        </w:rPr>
        <w:t>tiết</w:t>
      </w:r>
      <w:proofErr w:type="spellEnd"/>
      <w:r>
        <w:rPr>
          <w:i/>
          <w:sz w:val="26"/>
          <w:szCs w:val="26"/>
        </w:rPr>
        <w:t xml:space="preserve">/ </w:t>
      </w:r>
      <w:proofErr w:type="spellStart"/>
      <w:r>
        <w:rPr>
          <w:i/>
          <w:sz w:val="26"/>
          <w:szCs w:val="26"/>
        </w:rPr>
        <w:t>buổi</w:t>
      </w:r>
      <w:proofErr w:type="spellEnd"/>
      <w:r>
        <w:rPr>
          <w:i/>
          <w:sz w:val="26"/>
          <w:szCs w:val="26"/>
        </w:rPr>
        <w:t>).</w:t>
      </w:r>
    </w:p>
    <w:p w:rsidR="00025F42" w:rsidRPr="007D0E07" w:rsidRDefault="005C7585" w:rsidP="00025F42">
      <w:pPr>
        <w:tabs>
          <w:tab w:val="left" w:pos="432"/>
        </w:tabs>
        <w:spacing w:before="120" w:after="120" w:line="312" w:lineRule="auto"/>
        <w:ind w:right="162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lập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danh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sách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và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đăng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ký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 w:rsidRPr="007D0E07">
        <w:rPr>
          <w:sz w:val="26"/>
          <w:szCs w:val="26"/>
        </w:rPr>
        <w:t>tham</w:t>
      </w:r>
      <w:proofErr w:type="spellEnd"/>
      <w:r w:rsidR="00025F42" w:rsidRPr="007D0E07">
        <w:rPr>
          <w:sz w:val="26"/>
          <w:szCs w:val="26"/>
        </w:rPr>
        <w:t xml:space="preserve"> </w:t>
      </w:r>
      <w:proofErr w:type="spellStart"/>
      <w:r w:rsidR="00025F42" w:rsidRPr="007D0E07">
        <w:rPr>
          <w:sz w:val="26"/>
          <w:szCs w:val="26"/>
        </w:rPr>
        <w:t>dự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của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cá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nhân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vui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lòng</w:t>
      </w:r>
      <w:proofErr w:type="spellEnd"/>
      <w:r w:rsidR="00025F42" w:rsidRPr="007D0E07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gửi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>
        <w:rPr>
          <w:sz w:val="26"/>
          <w:szCs w:val="26"/>
        </w:rPr>
        <w:t>về</w:t>
      </w:r>
      <w:proofErr w:type="spellEnd"/>
      <w:r w:rsidR="00025F42">
        <w:rPr>
          <w:sz w:val="26"/>
          <w:szCs w:val="26"/>
        </w:rPr>
        <w:t xml:space="preserve"> </w:t>
      </w:r>
      <w:proofErr w:type="spellStart"/>
      <w:r w:rsidR="00025F42" w:rsidRPr="007D0E07">
        <w:rPr>
          <w:sz w:val="26"/>
          <w:szCs w:val="26"/>
        </w:rPr>
        <w:t>Phòng</w:t>
      </w:r>
      <w:proofErr w:type="spellEnd"/>
      <w:r w:rsidR="00025F42" w:rsidRPr="007D0E07">
        <w:rPr>
          <w:sz w:val="26"/>
          <w:szCs w:val="26"/>
        </w:rPr>
        <w:t xml:space="preserve"> QL NCKH &amp; HTQT </w:t>
      </w:r>
      <w:proofErr w:type="spellStart"/>
      <w:r w:rsidR="00025F42" w:rsidRPr="007D0E07">
        <w:rPr>
          <w:b/>
          <w:i/>
          <w:sz w:val="26"/>
          <w:szCs w:val="26"/>
        </w:rPr>
        <w:t>trước</w:t>
      </w:r>
      <w:proofErr w:type="spellEnd"/>
      <w:r w:rsidR="00025F42" w:rsidRPr="007D0E07">
        <w:rPr>
          <w:sz w:val="26"/>
          <w:szCs w:val="26"/>
        </w:rPr>
        <w:t xml:space="preserve"> </w:t>
      </w:r>
      <w:r w:rsidR="00025F42" w:rsidRPr="007D0E07">
        <w:rPr>
          <w:b/>
          <w:i/>
          <w:sz w:val="26"/>
          <w:szCs w:val="26"/>
        </w:rPr>
        <w:t>1</w:t>
      </w:r>
      <w:r w:rsidR="00025F42">
        <w:rPr>
          <w:b/>
          <w:i/>
          <w:sz w:val="26"/>
          <w:szCs w:val="26"/>
        </w:rPr>
        <w:t>2</w:t>
      </w:r>
      <w:r w:rsidR="00025F42" w:rsidRPr="007D0E07">
        <w:rPr>
          <w:b/>
          <w:i/>
          <w:sz w:val="26"/>
          <w:szCs w:val="26"/>
        </w:rPr>
        <w:t xml:space="preserve">h00 </w:t>
      </w:r>
      <w:proofErr w:type="spellStart"/>
      <w:r w:rsidR="00025F42" w:rsidRPr="007D0E07">
        <w:rPr>
          <w:b/>
          <w:i/>
          <w:sz w:val="26"/>
          <w:szCs w:val="26"/>
        </w:rPr>
        <w:t>ngày</w:t>
      </w:r>
      <w:proofErr w:type="spellEnd"/>
      <w:r w:rsidR="00025F42" w:rsidRPr="007D0E07">
        <w:rPr>
          <w:b/>
          <w:i/>
          <w:sz w:val="26"/>
          <w:szCs w:val="26"/>
        </w:rPr>
        <w:t xml:space="preserve"> </w:t>
      </w:r>
      <w:r w:rsidR="00025F42">
        <w:rPr>
          <w:b/>
          <w:i/>
          <w:sz w:val="26"/>
          <w:szCs w:val="26"/>
        </w:rPr>
        <w:t>1</w:t>
      </w:r>
      <w:r w:rsidR="007B6BE2">
        <w:rPr>
          <w:b/>
          <w:i/>
          <w:sz w:val="26"/>
          <w:szCs w:val="26"/>
        </w:rPr>
        <w:t>7</w:t>
      </w:r>
      <w:r w:rsidR="00025F42">
        <w:rPr>
          <w:b/>
          <w:i/>
          <w:sz w:val="26"/>
          <w:szCs w:val="26"/>
        </w:rPr>
        <w:t>/10/2023</w:t>
      </w:r>
      <w:r w:rsidR="00025F42" w:rsidRPr="007D0E07">
        <w:rPr>
          <w:sz w:val="26"/>
          <w:szCs w:val="26"/>
        </w:rPr>
        <w:t>,</w:t>
      </w:r>
      <w:r w:rsidR="00025F42" w:rsidRPr="007D0E07">
        <w:rPr>
          <w:b/>
          <w:i/>
          <w:sz w:val="26"/>
          <w:szCs w:val="26"/>
        </w:rPr>
        <w:t xml:space="preserve"> </w:t>
      </w:r>
      <w:r w:rsidR="00025F42" w:rsidRPr="007D0E07">
        <w:rPr>
          <w:sz w:val="26"/>
          <w:szCs w:val="26"/>
        </w:rPr>
        <w:t xml:space="preserve">qua email: </w:t>
      </w:r>
      <w:hyperlink r:id="rId5" w:history="1">
        <w:r w:rsidR="00025F42" w:rsidRPr="005147FD">
          <w:rPr>
            <w:rStyle w:val="Hyperlink"/>
            <w:sz w:val="26"/>
            <w:szCs w:val="26"/>
          </w:rPr>
          <w:t>tthong@hcmulaw.edu.vn</w:t>
        </w:r>
      </w:hyperlink>
      <w:r w:rsidR="00025F42" w:rsidRPr="007D0E07">
        <w:rPr>
          <w:sz w:val="26"/>
          <w:szCs w:val="26"/>
        </w:rPr>
        <w:t xml:space="preserve">.  </w:t>
      </w:r>
    </w:p>
    <w:p w:rsidR="00025F42" w:rsidRDefault="00025F42" w:rsidP="00025F42">
      <w:pPr>
        <w:tabs>
          <w:tab w:val="left" w:pos="432"/>
        </w:tabs>
        <w:spacing w:before="120" w:after="120" w:line="312" w:lineRule="auto"/>
        <w:ind w:right="162" w:firstLine="360"/>
        <w:jc w:val="both"/>
        <w:rPr>
          <w:sz w:val="26"/>
          <w:szCs w:val="26"/>
        </w:rPr>
      </w:pPr>
      <w:proofErr w:type="spellStart"/>
      <w:r w:rsidRPr="007D0E07">
        <w:rPr>
          <w:sz w:val="26"/>
          <w:szCs w:val="26"/>
        </w:rPr>
        <w:t>Trân</w:t>
      </w:r>
      <w:proofErr w:type="spellEnd"/>
      <w:r w:rsidRPr="007D0E07">
        <w:rPr>
          <w:sz w:val="26"/>
          <w:szCs w:val="26"/>
        </w:rPr>
        <w:t xml:space="preserve"> </w:t>
      </w:r>
      <w:proofErr w:type="spellStart"/>
      <w:r w:rsidRPr="007D0E07">
        <w:rPr>
          <w:sz w:val="26"/>
          <w:szCs w:val="26"/>
        </w:rPr>
        <w:t>trọng</w:t>
      </w:r>
      <w:proofErr w:type="spellEnd"/>
      <w:r w:rsidRPr="007D0E07">
        <w:rPr>
          <w:sz w:val="26"/>
          <w:szCs w:val="26"/>
        </w:rPr>
        <w:t>.</w:t>
      </w:r>
    </w:p>
    <w:p w:rsidR="00025F42" w:rsidRPr="007B6BE2" w:rsidRDefault="00025F42" w:rsidP="00025F42">
      <w:pPr>
        <w:tabs>
          <w:tab w:val="left" w:pos="432"/>
        </w:tabs>
        <w:spacing w:before="120" w:after="120" w:line="312" w:lineRule="auto"/>
        <w:ind w:right="162" w:firstLine="360"/>
        <w:jc w:val="both"/>
        <w:rPr>
          <w:sz w:val="2"/>
          <w:szCs w:val="26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4248"/>
        <w:gridCol w:w="4980"/>
      </w:tblGrid>
      <w:tr w:rsidR="00025F42" w:rsidRPr="00DB5C54" w:rsidTr="00006E25">
        <w:trPr>
          <w:trHeight w:val="2109"/>
        </w:trPr>
        <w:tc>
          <w:tcPr>
            <w:tcW w:w="4248" w:type="dxa"/>
          </w:tcPr>
          <w:p w:rsidR="00025F42" w:rsidRPr="005F20CA" w:rsidRDefault="00025F42" w:rsidP="00006E25">
            <w:pPr>
              <w:spacing w:line="276" w:lineRule="auto"/>
              <w:rPr>
                <w:lang w:val="vi-VN"/>
              </w:rPr>
            </w:pPr>
            <w:r w:rsidRPr="005F20CA">
              <w:rPr>
                <w:b/>
                <w:i/>
                <w:lang w:val="vi-VN"/>
              </w:rPr>
              <w:t>Nơi nhận:</w:t>
            </w:r>
          </w:p>
          <w:p w:rsidR="00025F42" w:rsidRPr="00450A95" w:rsidRDefault="00025F42" w:rsidP="00006E25">
            <w:pPr>
              <w:spacing w:line="276" w:lineRule="auto"/>
              <w:rPr>
                <w:sz w:val="23"/>
                <w:szCs w:val="23"/>
                <w:lang w:val="vi-VN"/>
              </w:rPr>
            </w:pPr>
            <w:r w:rsidRPr="00450A95">
              <w:rPr>
                <w:sz w:val="23"/>
                <w:szCs w:val="23"/>
                <w:lang w:val="vi-VN"/>
              </w:rPr>
              <w:t>- BGH (để báo cáo);</w:t>
            </w:r>
          </w:p>
          <w:p w:rsidR="00025F42" w:rsidRPr="00450A95" w:rsidRDefault="00025F42" w:rsidP="00006E25">
            <w:pPr>
              <w:spacing w:line="276" w:lineRule="auto"/>
              <w:rPr>
                <w:sz w:val="23"/>
                <w:szCs w:val="23"/>
                <w:lang w:val="vi-VN"/>
              </w:rPr>
            </w:pPr>
            <w:r w:rsidRPr="00450A95">
              <w:rPr>
                <w:sz w:val="23"/>
                <w:szCs w:val="23"/>
                <w:lang w:val="vi-VN"/>
              </w:rPr>
              <w:t>- Các đơn vị liên quan (để thực hiện);</w:t>
            </w:r>
          </w:p>
          <w:p w:rsidR="00025F42" w:rsidRPr="00DB5C54" w:rsidRDefault="00025F42" w:rsidP="00006E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Lưu</w:t>
            </w:r>
            <w:proofErr w:type="spellEnd"/>
            <w:r>
              <w:rPr>
                <w:sz w:val="23"/>
                <w:szCs w:val="23"/>
              </w:rPr>
              <w:t>: VT, NCKH</w:t>
            </w:r>
            <w:r w:rsidRPr="00450A95">
              <w:rPr>
                <w:sz w:val="23"/>
                <w:szCs w:val="23"/>
              </w:rPr>
              <w:t>.</w:t>
            </w:r>
          </w:p>
        </w:tc>
        <w:tc>
          <w:tcPr>
            <w:tcW w:w="4980" w:type="dxa"/>
          </w:tcPr>
          <w:p w:rsidR="00025F42" w:rsidRPr="00DB5C54" w:rsidRDefault="00025F42" w:rsidP="00006E25">
            <w:pPr>
              <w:pStyle w:val="Heading1"/>
              <w:spacing w:before="0" w:beforeAutospacing="0" w:after="0" w:afterAutospacing="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Strong"/>
                <w:b/>
                <w:sz w:val="26"/>
                <w:szCs w:val="26"/>
              </w:rPr>
              <w:t>TL</w:t>
            </w:r>
            <w:r w:rsidRPr="00DB5C54">
              <w:rPr>
                <w:rStyle w:val="Strong"/>
                <w:b/>
                <w:sz w:val="26"/>
                <w:szCs w:val="26"/>
              </w:rPr>
              <w:t>. HIỆU TRƯỞNG</w:t>
            </w:r>
          </w:p>
          <w:p w:rsidR="00025F42" w:rsidRPr="00DB5C54" w:rsidRDefault="00025F42" w:rsidP="00006E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TRƯỞNG PHÒNG QL NCKH &amp; HTQT</w:t>
            </w:r>
          </w:p>
          <w:p w:rsidR="00025F42" w:rsidRDefault="00025F42" w:rsidP="00BA1A45">
            <w:pPr>
              <w:spacing w:line="276" w:lineRule="auto"/>
              <w:rPr>
                <w:sz w:val="26"/>
                <w:szCs w:val="26"/>
              </w:rPr>
            </w:pPr>
            <w:r w:rsidRPr="00DB5C54">
              <w:rPr>
                <w:sz w:val="26"/>
                <w:szCs w:val="26"/>
              </w:rPr>
              <w:t xml:space="preserve">                             </w:t>
            </w:r>
            <w:r w:rsidR="00BA1A45">
              <w:rPr>
                <w:sz w:val="26"/>
                <w:szCs w:val="26"/>
              </w:rPr>
              <w:t>(</w:t>
            </w:r>
            <w:proofErr w:type="spellStart"/>
            <w:r w:rsidR="00BA1A45">
              <w:rPr>
                <w:sz w:val="26"/>
                <w:szCs w:val="26"/>
              </w:rPr>
              <w:t>đã</w:t>
            </w:r>
            <w:proofErr w:type="spellEnd"/>
            <w:r w:rsidR="00BA1A45">
              <w:rPr>
                <w:sz w:val="26"/>
                <w:szCs w:val="26"/>
              </w:rPr>
              <w:t xml:space="preserve"> </w:t>
            </w:r>
            <w:proofErr w:type="spellStart"/>
            <w:r w:rsidR="00BA1A45">
              <w:rPr>
                <w:sz w:val="26"/>
                <w:szCs w:val="26"/>
              </w:rPr>
              <w:t>ký</w:t>
            </w:r>
            <w:proofErr w:type="spellEnd"/>
            <w:r w:rsidR="00BA1A45">
              <w:rPr>
                <w:sz w:val="26"/>
                <w:szCs w:val="26"/>
              </w:rPr>
              <w:t>)</w:t>
            </w:r>
            <w:bookmarkStart w:id="0" w:name="_GoBack"/>
            <w:bookmarkEnd w:id="0"/>
          </w:p>
          <w:p w:rsidR="00025F42" w:rsidRPr="007B6BE2" w:rsidRDefault="00025F42" w:rsidP="00006E25">
            <w:pPr>
              <w:spacing w:line="276" w:lineRule="auto"/>
              <w:jc w:val="center"/>
              <w:rPr>
                <w:sz w:val="8"/>
                <w:szCs w:val="26"/>
              </w:rPr>
            </w:pPr>
          </w:p>
          <w:p w:rsidR="00025F42" w:rsidRPr="00DB5C54" w:rsidRDefault="00025F42" w:rsidP="00006E2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Lê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Thúy </w:t>
            </w:r>
            <w:proofErr w:type="spellStart"/>
            <w:r>
              <w:rPr>
                <w:b/>
                <w:sz w:val="26"/>
                <w:szCs w:val="26"/>
              </w:rPr>
              <w:t>Hương</w:t>
            </w:r>
            <w:proofErr w:type="spellEnd"/>
          </w:p>
        </w:tc>
      </w:tr>
    </w:tbl>
    <w:p w:rsidR="00025F42" w:rsidRDefault="00025F42" w:rsidP="00025F42"/>
    <w:p w:rsidR="00025F42" w:rsidRDefault="00025F42" w:rsidP="00025F42"/>
    <w:p w:rsidR="00C04E56" w:rsidRDefault="00C04E56"/>
    <w:sectPr w:rsidR="00C04E56" w:rsidSect="007B6BE2">
      <w:pgSz w:w="11909" w:h="16834" w:code="9"/>
      <w:pgMar w:top="1440" w:right="1152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30C3D"/>
    <w:multiLevelType w:val="hybridMultilevel"/>
    <w:tmpl w:val="8D4C3024"/>
    <w:lvl w:ilvl="0" w:tplc="01FC621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42"/>
    <w:rsid w:val="00025F42"/>
    <w:rsid w:val="00245F34"/>
    <w:rsid w:val="005C7585"/>
    <w:rsid w:val="007B6BE2"/>
    <w:rsid w:val="00BA1A45"/>
    <w:rsid w:val="00C0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A422-8E22-4C93-A8D7-A196AA5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F42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025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F42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5F42"/>
    <w:rPr>
      <w:color w:val="0000FF"/>
      <w:u w:val="single"/>
    </w:rPr>
  </w:style>
  <w:style w:type="character" w:styleId="Strong">
    <w:name w:val="Strong"/>
    <w:qFormat/>
    <w:rsid w:val="00025F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thong@hcmulaw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Thúy Hồng</dc:creator>
  <cp:keywords/>
  <dc:description/>
  <cp:lastModifiedBy>Trần Thúy Hồng</cp:lastModifiedBy>
  <cp:revision>3</cp:revision>
  <cp:lastPrinted>2023-10-13T04:25:00Z</cp:lastPrinted>
  <dcterms:created xsi:type="dcterms:W3CDTF">2023-10-13T03:26:00Z</dcterms:created>
  <dcterms:modified xsi:type="dcterms:W3CDTF">2023-10-13T11:24:00Z</dcterms:modified>
</cp:coreProperties>
</file>